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Grocery Outlet Holding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 Goldman &amp; Co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6,040,848.00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6,040,848.00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6,040,848.00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1,240,100 shares of Common Stock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 Goldman Capital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6,040,848.00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6,040,848.00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6,040,848.00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1,240,100 shares of Common Stock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Jay G. Goldman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6,040,848.00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6,040,848.00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6,040,848.00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1,240,100 shares of Common Stock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Grocery Outlet Holding Corp.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560 Hollis Street, Emeryville, CA 94608</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J. Goldman &amp; Co., L.P. ("JGC") with respect to the shares of Common Stock, par value $0.001 per share (the "Common Stock") of Grocery Outlet Holding Corp. (the "Company") and the shares of Common Stock issuable upon the exercise of call options held by J. Goldman Master Fund, L.P. ("JGMF") and J. Goldman Enhanced Master Fund, L.P. ("JGEMF"); (ii) J. Goldman Capital Management, Inc. ("JGCM") with respect to shares of the Common Stock and the shares of Common Stock issuable upon exercise of call options held by JGMF and JGEMF; and (iii) Mr. Jay G. Goldman with respect to shares of the Common Stock and the shares of Common Stock issuable upon exercise of call options held by JGMF and JGEMF. The filing of this statement should not be construed as an admission that any of the forgoing persons or any Reporting Person is, for the purposes of Section 13 of the Act, the beneficial owner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c/o J. Goldman &amp; Co., L.P. 510 Madison Avenue, 26th Floor New York, NY 10022</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Citizenship is set forth in Row (4)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98,922,672 shares of Common Stock outstanding as of May 7, 2026, as reported in the Company's Quarterly Report on Form 10-Q for the quarterly period ended March 31, 2026, filed with the Securities and Exchange Commission on May 13, 2026.</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6.11%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14" w:type="dxa"/>
        <w:jc w:val="left"/>
        <w:tblInd w:w="0" w:type="dxa"/>
        <w:tblLayout w:type="fixed"/>
        <w:tblCellMar>
          <w:top w:w="28" w:type="dxa"/>
          <w:left w:w="28" w:type="dxa"/>
          <w:bottom w:w="28" w:type="dxa"/>
          <w:right w:w="28" w:type="dxa"/>
        </w:tblCellMar>
      </w:tblPr>
      <w:tblGrid>
        <w:gridCol w:w="2307"/>
        <w:gridCol w:w="2307"/>
      </w:tblGrid>
      <w:tr>
        <w:trPr/>
        <w:tc>
          <w:tcPr>
            <w:tcW w:w="2307" w:type="dxa"/>
            <w:tcBorders/>
            <w:vAlign w:val="center"/>
          </w:tcPr>
          <w:p>
            <w:pPr>
              <w:pStyle w:val="TableContents"/>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0"/>
                    <w:jc w:val="left"/>
                    <w:rPr/>
                  </w:pPr>
                  <w:r>
                    <w:rPr/>
                    <w:t>J. Goldman &amp; Co LP</w:t>
                  </w:r>
                </w:p>
              </w:tc>
            </w:tr>
          </w:tbl>
          <w:p>
            <w:pPr>
              <w:pStyle w:val="TableContents"/>
              <w:bidi w:val="0"/>
              <w:spacing w:before="0" w:after="283"/>
              <w:jc w:val="left"/>
              <w:rPr/>
            </w:pPr>
            <w:r>
              <w:rPr/>
            </w:r>
          </w:p>
        </w:tc>
        <w:tc>
          <w:tcPr>
            <w:tcW w:w="2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Sagan A. Weiss</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By: Sagan A. Weiss, Chief Compliance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J. Goldman Capital Management, Inc.</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Jay G. Goldman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Jay G. Goldman, Director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Jay G. Goldman</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9"/>
        <w:gridCol w:w="4336"/>
      </w:tblGrid>
      <w:tr>
        <w:trPr/>
        <w:tc>
          <w:tcPr>
            <w:tcW w:w="586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Jay G. Goldman</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Jay G. Goldman, individually</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6"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4" w:name="p26-1580ex991.htm"/>
      <w:bookmarkStart w:id="25" w:name="ksp261580ex991"/>
      <w:bookmarkEnd w:id="24"/>
      <w:bookmarkEnd w:id="25"/>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August 14, 2026</w:t>
      </w:r>
    </w:p>
    <w:tbl>
      <w:tblPr>
        <w:tblW w:w="4670" w:type="dxa"/>
        <w:jc w:val="left"/>
        <w:tblInd w:w="0" w:type="dxa"/>
        <w:tblLayout w:type="fixed"/>
        <w:tblCellMar>
          <w:top w:w="0" w:type="dxa"/>
          <w:left w:w="0" w:type="dxa"/>
          <w:bottom w:w="0" w:type="dxa"/>
          <w:right w:w="0" w:type="dxa"/>
        </w:tblCellMar>
      </w:tblPr>
      <w:tblGrid>
        <w:gridCol w:w="4670"/>
      </w:tblGrid>
      <w:tr>
        <w:trPr/>
        <w:tc>
          <w:tcPr>
            <w:tcW w:w="46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J. GOLDMAN &amp; CO LP</w:t>
            </w:r>
          </w:p>
        </w:tc>
      </w:tr>
      <w:tr>
        <w:trPr/>
        <w:tc>
          <w:tcPr>
            <w:tcW w:w="46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 /s/ Sagan A. Weiss                                </w:t>
            </w:r>
          </w:p>
        </w:tc>
      </w:tr>
      <w:tr>
        <w:trPr/>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Sagan A. Weiss</w:t>
            </w:r>
          </w:p>
        </w:tc>
      </w:tr>
      <w:tr>
        <w:trPr/>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Chief Compliance Officer</w:t>
            </w:r>
          </w:p>
        </w:tc>
      </w:tr>
      <w:tr>
        <w:trPr/>
        <w:tc>
          <w:tcPr>
            <w:tcW w:w="46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J. GOLDMAN CAPITAL MANAGEMENT, INC.</w:t>
            </w:r>
          </w:p>
        </w:tc>
      </w:tr>
      <w:tr>
        <w:trPr/>
        <w:tc>
          <w:tcPr>
            <w:tcW w:w="46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670" w:type="dxa"/>
            <w:tcBorders/>
            <w:vAlign w:val="center"/>
          </w:tcPr>
          <w:p>
            <w:pPr>
              <w:pStyle w:val="TableContents"/>
              <w:bidi w:val="0"/>
              <w:spacing w:before="0" w:after="283"/>
              <w:jc w:val="both"/>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2"/>
                <w:u w:val="single"/>
              </w:rPr>
              <w:t>/s/ Jay G. Goldman                                      </w:t>
            </w:r>
          </w:p>
        </w:tc>
      </w:tr>
      <w:tr>
        <w:trPr/>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Name: Jay G. Goldman </w:t>
            </w:r>
          </w:p>
        </w:tc>
      </w:tr>
      <w:tr>
        <w:trPr/>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Director</w:t>
            </w:r>
          </w:p>
        </w:tc>
      </w:tr>
      <w:tr>
        <w:trPr/>
        <w:tc>
          <w:tcPr>
            <w:tcW w:w="46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670" w:type="dxa"/>
            <w:tcBorders/>
            <w:vAlign w:val="center"/>
          </w:tcPr>
          <w:p>
            <w:pPr>
              <w:pStyle w:val="TableContents"/>
              <w:bidi w:val="0"/>
              <w:spacing w:before="0" w:after="283"/>
              <w:jc w:val="both"/>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2"/>
                <w:u w:val="single"/>
              </w:rPr>
              <w:t>/s/ Jay G. Goldman                                      </w:t>
            </w:r>
          </w:p>
        </w:tc>
      </w:tr>
      <w:tr>
        <w:trPr/>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JAY G. GOLDMAN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1727</Words>
  <Characters>8666</Characters>
  <CharactersWithSpaces>10450</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