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8990.xml.htm"/>
      <w:bookmarkStart w:id="1" w:name="kswkform4_17876089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Kerr Frank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GROCERY OUTLET HOLDING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5650 HOLLIS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Grocery Outlet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54,342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to satisfy the reporting person's tax withholding obligation upon vesting of RSUs previously granted.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person's title is EVP, Chief Store Operations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D. Thompson, Luke D.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4658" TargetMode="External"/><Relationship Id="rId5" Type="http://schemas.openxmlformats.org/officeDocument/2006/relationships/hyperlink" Target="http://www.sec.gov/cgi-bin/browse-edgar?action=getcompany&amp;CIK=0001771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3289</Characters>
  <CharactersWithSpaces>3820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